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72F6" w14:textId="35C1D92F" w:rsidR="00AF5BE5" w:rsidRPr="00A2630B" w:rsidRDefault="0008647C" w:rsidP="00A2630B">
      <w:pPr>
        <w:spacing w:after="360" w:line="320" w:lineRule="exact"/>
        <w:jc w:val="both"/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</w:pP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Załącznik nr 1</w:t>
      </w:r>
      <w:r w:rsidR="00577BE0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B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bookmarkStart w:id="0" w:name="_Hlk182558702"/>
      <w:bookmarkStart w:id="1" w:name="_Hlk182558558"/>
      <w:r w:rsidR="00F21B64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do 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Regulaminu 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rekrutacji uczniów </w:t>
      </w:r>
      <w:r w:rsid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oraz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nauczycieli 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w projekcie 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pn.:  </w:t>
      </w:r>
      <w:r w:rsidR="00452193" w:rsidRPr="00A2630B"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  <w:t>KSSE-SKILL UP! – wsparcie procesu transformacji regionu przez odniesienie jakości kształcenie zawodowego na terenie Miasta Żory i Jastrzębie-Zdrój</w:t>
      </w:r>
      <w:bookmarkEnd w:id="0"/>
      <w:r w:rsidR="00452193" w:rsidRPr="00A2630B"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  <w:t xml:space="preserve">. </w:t>
      </w:r>
    </w:p>
    <w:bookmarkEnd w:id="1"/>
    <w:p w14:paraId="50CB6BAA" w14:textId="03CDE9DD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 do Projektu</w:t>
      </w:r>
      <w:r w:rsidR="00D0124A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dla nauczyciela/nauczycielki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3"/>
        <w:gridCol w:w="4929"/>
      </w:tblGrid>
      <w:tr w:rsidR="00E849DD" w:rsidRPr="005D0B02" w14:paraId="0572DA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5F9A00C" w:rsidR="00E849DD" w:rsidRPr="00A22C20" w:rsidRDefault="00452193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  <w:t>KSSE-SKILL UP! – wsparcie procesu transformacji regionu przez odniesienie jakości kształcenie zawodowego na terenie Miasta Żory i Jastrzębie-Zdrój</w:t>
            </w:r>
          </w:p>
        </w:tc>
      </w:tr>
      <w:tr w:rsidR="00E849DD" w:rsidRPr="005D0B02" w14:paraId="21D0BF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D4049ED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452193">
              <w:rPr>
                <w:rFonts w:ascii="Arial" w:eastAsia="Verdana" w:hAnsi="Arial" w:cs="Arial"/>
                <w:sz w:val="24"/>
                <w:szCs w:val="24"/>
              </w:rPr>
              <w:t>FESL.10.23-IZ.01-07CB/23</w:t>
            </w:r>
          </w:p>
        </w:tc>
      </w:tr>
      <w:tr w:rsidR="00E849DD" w:rsidRPr="005D0B02" w14:paraId="3D0CDA12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1AC628A0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01.11.2024-30.06.2026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0"/>
        <w:gridCol w:w="3480"/>
        <w:gridCol w:w="4603"/>
      </w:tblGrid>
      <w:tr w:rsidR="00772D6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2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72D6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72D6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5BE4E28C" w:rsidR="00772D6E" w:rsidRPr="005D0B02" w:rsidRDefault="00DC6757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3D1433AC" w:rsidR="00772D6E" w:rsidRPr="005D0B02" w:rsidRDefault="00DC6757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39E6508" w14:textId="6B34713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  <w:r w:rsidR="001E73C1">
              <w:rPr>
                <w:rFonts w:ascii="Arial" w:hAnsi="Arial" w:cs="Arial"/>
                <w:b/>
                <w:sz w:val="24"/>
                <w:szCs w:val="24"/>
              </w:rPr>
              <w:t>, w której pracuj</w:t>
            </w:r>
            <w:r w:rsidR="00A7698F">
              <w:rPr>
                <w:rFonts w:ascii="Arial" w:hAnsi="Arial" w:cs="Arial"/>
                <w:b/>
                <w:sz w:val="24"/>
                <w:szCs w:val="24"/>
              </w:rPr>
              <w:t>ę</w:t>
            </w:r>
            <w:r w:rsidR="001E73C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1C11931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1932AC5F" w14:textId="799AE819" w:rsidR="00772D6E" w:rsidRPr="005D0B02" w:rsidRDefault="001E73C1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kierunku praktycznej nauki zawodu,  </w:t>
            </w:r>
            <w:r w:rsidRPr="00A2644B">
              <w:rPr>
                <w:rFonts w:ascii="Arial" w:hAnsi="Arial" w:cs="Arial"/>
                <w:b/>
                <w:sz w:val="24"/>
                <w:szCs w:val="24"/>
              </w:rPr>
              <w:t>które</w:t>
            </w:r>
            <w:r w:rsidR="00A7698F" w:rsidRPr="00A2644B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A2644B">
              <w:rPr>
                <w:rFonts w:ascii="Arial" w:hAnsi="Arial" w:cs="Arial"/>
                <w:b/>
                <w:sz w:val="24"/>
                <w:szCs w:val="24"/>
              </w:rPr>
              <w:t xml:space="preserve"> uczę.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8F" w:rsidRPr="005D0B02" w14:paraId="77A07C75" w14:textId="77777777" w:rsidTr="001F6D14">
        <w:tc>
          <w:tcPr>
            <w:tcW w:w="910" w:type="dxa"/>
            <w:shd w:val="clear" w:color="auto" w:fill="auto"/>
          </w:tcPr>
          <w:p w14:paraId="65BDFB06" w14:textId="215E1C34" w:rsidR="00A7698F" w:rsidRPr="005D0B02" w:rsidRDefault="00A7698F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4541442" w14:textId="10419F00" w:rsidR="00A7698F" w:rsidRDefault="00A7698F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Staż pracy wynosi:</w:t>
            </w:r>
          </w:p>
        </w:tc>
        <w:tc>
          <w:tcPr>
            <w:tcW w:w="4603" w:type="dxa"/>
          </w:tcPr>
          <w:p w14:paraId="2A637B98" w14:textId="6BEF461E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823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do 2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45892E6B" w14:textId="5F91802E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87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 od 2 do 5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3AC686B1" w14:textId="566AF04C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171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5 do 10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6D29FEED" w14:textId="06145E1B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98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10 do 20 lat </w:t>
            </w:r>
          </w:p>
          <w:p w14:paraId="7F25C700" w14:textId="0D335A1A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27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20 do 25 lat </w:t>
            </w:r>
          </w:p>
          <w:p w14:paraId="67504368" w14:textId="3E603DE5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05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Powyżej 25 lat </w:t>
            </w:r>
          </w:p>
          <w:p w14:paraId="689A0436" w14:textId="77777777" w:rsidR="00A7698F" w:rsidRPr="005D0B02" w:rsidRDefault="00A7698F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1270F48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5ABED4C2" w14:textId="19897FC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Propozycja kandydata/kandydatki</w:t>
            </w:r>
          </w:p>
        </w:tc>
        <w:tc>
          <w:tcPr>
            <w:tcW w:w="4603" w:type="dxa"/>
          </w:tcPr>
          <w:p w14:paraId="04BC16AC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Kurs/szkolenie</w:t>
            </w:r>
          </w:p>
        </w:tc>
      </w:tr>
      <w:tr w:rsidR="00772D6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59B112F9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1FEEE62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 xml:space="preserve"> (dotyczy projektów w perspektywie 2021-2027)</w:t>
            </w:r>
          </w:p>
        </w:tc>
        <w:tc>
          <w:tcPr>
            <w:tcW w:w="4603" w:type="dxa"/>
          </w:tcPr>
          <w:p w14:paraId="110FBF69" w14:textId="138A8533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 </w:t>
            </w:r>
          </w:p>
          <w:p w14:paraId="31AC70D0" w14:textId="7FBFFE1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72D6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078A637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0D93EDD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  <w:r w:rsidR="005179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jeśli dotyczy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72D6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0FAD352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wydrukowanych większą czcionką niż standardowa</w:t>
            </w:r>
          </w:p>
          <w:p w14:paraId="3E592D6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2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49D8A3F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jeden z członków z </w:t>
      </w:r>
      <w:r w:rsidR="00577BE0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omisji </w:t>
      </w:r>
      <w:r w:rsidR="00577BE0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ekrutacyjnej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B349C2A" w:rsidR="00BC27B6" w:rsidRPr="00CE1FE5" w:rsidRDefault="00AE4CF2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39EAC1A4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Liczba przyznanych punktów za </w:t>
            </w:r>
            <w:r w:rsidR="001E73C1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pracy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:</w:t>
            </w:r>
          </w:p>
          <w:p w14:paraId="612870D4" w14:textId="025C5AE6" w:rsidR="00E42AB6" w:rsidRDefault="001E73C1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do 2 lat</w:t>
            </w:r>
            <w:r w:rsidR="00E42AB6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="00E42AB6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B2317AD" w14:textId="471B3A9F" w:rsidR="001E73C1" w:rsidRPr="005D0B02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 od 2 do 5 lat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9BC1251" w14:textId="64C43501" w:rsidR="001E73C1" w:rsidRDefault="001E73C1" w:rsidP="001E73C1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5 do 10 lat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 w:rsidR="00AE4CF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7D925740" w14:textId="5D672504" w:rsidR="001E73C1" w:rsidRPr="005D0B02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10 do 20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3 punkty</w:t>
            </w:r>
          </w:p>
          <w:p w14:paraId="0DF2FE99" w14:textId="388C356D" w:rsidR="001E73C1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20 do 25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2 punkty</w:t>
            </w:r>
          </w:p>
          <w:p w14:paraId="1594D2C1" w14:textId="37C81B2E" w:rsidR="00E42AB6" w:rsidRPr="005D0B02" w:rsidRDefault="001E73C1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 25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1 punkt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492E511B" w:rsidR="00BC27B6" w:rsidRPr="00CE1FE5" w:rsidRDefault="00AE4CF2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71B5619" w:rsidR="00BC27B6" w:rsidRPr="00CE1FE5" w:rsidRDefault="0051792F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5B21DC44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niepełnosprawność 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16065307" w:rsidR="00BC27B6" w:rsidRPr="005D0B02" w:rsidRDefault="0051792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15CECA11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–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A7698F">
              <w:rPr>
                <w:rFonts w:ascii="Arial" w:eastAsia="Verdana" w:hAnsi="Arial" w:cs="Arial"/>
                <w:iCs/>
                <w:sz w:val="24"/>
                <w:szCs w:val="24"/>
              </w:rPr>
              <w:t>zasadność podnoszenia kwalifikacji zawodowych – opinia dyrektora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A7698F" w:rsidRPr="005D0B02" w14:paraId="73AC516F" w14:textId="77777777" w:rsidTr="00CE7193">
        <w:tc>
          <w:tcPr>
            <w:tcW w:w="510" w:type="dxa"/>
            <w:shd w:val="clear" w:color="auto" w:fill="auto"/>
          </w:tcPr>
          <w:p w14:paraId="7BF146C5" w14:textId="5D3D7750" w:rsidR="00A7698F" w:rsidRPr="005D0B02" w:rsidRDefault="0051792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. </w:t>
            </w:r>
          </w:p>
        </w:tc>
        <w:tc>
          <w:tcPr>
            <w:tcW w:w="6237" w:type="dxa"/>
            <w:shd w:val="clear" w:color="auto" w:fill="auto"/>
          </w:tcPr>
          <w:p w14:paraId="7234FAA9" w14:textId="03A78502" w:rsidR="00A7698F" w:rsidRPr="005D0B02" w:rsidRDefault="00A7698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Kryterium dodatkowe</w:t>
            </w: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– umowa na czas nieokreślony </w:t>
            </w:r>
          </w:p>
        </w:tc>
        <w:tc>
          <w:tcPr>
            <w:tcW w:w="2325" w:type="dxa"/>
            <w:shd w:val="clear" w:color="auto" w:fill="auto"/>
          </w:tcPr>
          <w:p w14:paraId="752ED815" w14:textId="77777777" w:rsidR="00A7698F" w:rsidRPr="005D0B02" w:rsidRDefault="00000000" w:rsidP="00A7698F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214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7581126A" w14:textId="21248927" w:rsidR="00A7698F" w:rsidRDefault="00000000" w:rsidP="00A7698F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63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667668B" w14:textId="4285C5B3" w:rsidR="00BC27B6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77BE0">
        <w:rPr>
          <w:rFonts w:ascii="Arial" w:eastAsia="Verdana" w:hAnsi="Arial" w:cs="Arial"/>
          <w:b/>
          <w:color w:val="000000"/>
          <w:sz w:val="24"/>
          <w:szCs w:val="24"/>
        </w:rPr>
        <w:t xml:space="preserve">członka Komisji Rekrutacyjnej: </w:t>
      </w:r>
    </w:p>
    <w:p w14:paraId="2594ADE8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609DC79A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2076C30F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III </w:t>
      </w:r>
    </w:p>
    <w:p w14:paraId="01B93810" w14:textId="2F176A09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Obligatoryjne kryteria formalne (wypełnia</w:t>
      </w:r>
      <w:r w:rsidR="00A7698F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członek Komisji Rekrutacyjnej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C21DC9" w:rsidRPr="005D0B02" w14:paraId="1DFDA4B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A2D" w14:textId="47094D46" w:rsidR="00C21DC9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F1A" w14:textId="077716BD" w:rsidR="00C21DC9" w:rsidRPr="00A2644B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</w:pP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Jest </w:t>
            </w:r>
            <w:r w:rsidR="00A7698F"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nauczycielem</w:t>
            </w: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 szkoły objętej wsparciem w </w:t>
            </w:r>
            <w:r w:rsidR="0011643A"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projekcie</w:t>
            </w: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7DE0" w14:textId="77777777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37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AA09841" w14:textId="2EB4B844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1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4B84893F" w:rsidR="00BC27B6" w:rsidRPr="00AB3EEE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3F1D4A24" w:rsidR="00BC27B6" w:rsidRPr="005D0B02" w:rsidRDefault="00A7698F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Jest nauczycielem praktycznej nauki zawodu?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E488806" w14:textId="0D8B969A" w:rsidR="00772D6E" w:rsidRDefault="00772D6E" w:rsidP="0011643A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*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ależy spełnić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wszystkie 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kryteri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aby wziąć udział w projekcie.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526E0D7" w14:textId="1D904B0B" w:rsidR="00BC27B6" w:rsidRPr="005D0B02" w:rsidRDefault="00BC27B6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16E89EA6" w:rsidR="00BC27B6" w:rsidRDefault="008A2090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A7698F">
        <w:rPr>
          <w:rFonts w:ascii="Arial" w:eastAsia="Verdana" w:hAnsi="Arial" w:cs="Arial"/>
          <w:b/>
          <w:color w:val="000000"/>
          <w:sz w:val="24"/>
          <w:szCs w:val="24"/>
        </w:rPr>
        <w:t>komisji rekrutacyjnej:</w:t>
      </w:r>
    </w:p>
    <w:p w14:paraId="2974023B" w14:textId="1B5E5289" w:rsidR="00A7698F" w:rsidRPr="00577BE0" w:rsidRDefault="00A7698F" w:rsidP="001E39AD">
      <w:pPr>
        <w:spacing w:before="600" w:after="360" w:line="320" w:lineRule="exact"/>
        <w:rPr>
          <w:rFonts w:ascii="Arial" w:eastAsia="Verdana" w:hAnsi="Arial" w:cs="Arial"/>
          <w:bCs/>
          <w:color w:val="000000"/>
          <w:sz w:val="24"/>
          <w:szCs w:val="24"/>
        </w:rPr>
      </w:pPr>
      <w:r w:rsidRPr="00577BE0">
        <w:rPr>
          <w:rFonts w:ascii="Arial" w:eastAsia="Verdana" w:hAnsi="Arial" w:cs="Arial"/>
          <w:bCs/>
          <w:color w:val="000000"/>
          <w:sz w:val="24"/>
          <w:szCs w:val="24"/>
        </w:rPr>
        <w:t>Dyrektor/z-ca dyrektora szkoły:………………………………………………</w:t>
      </w:r>
    </w:p>
    <w:p w14:paraId="3568C932" w14:textId="1AD39097" w:rsidR="00A7698F" w:rsidRPr="005D0B02" w:rsidRDefault="00A7698F" w:rsidP="001E39AD">
      <w:pPr>
        <w:spacing w:before="60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Koordynator ds. projektów:……………………………….</w:t>
      </w:r>
    </w:p>
    <w:p w14:paraId="6F974144" w14:textId="77777777" w:rsidR="00772D6E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16685E38" w:rsidR="00772D6E" w:rsidRPr="00936BC2" w:rsidRDefault="00772D6E" w:rsidP="00936BC2">
      <w:pPr>
        <w:spacing w:after="0" w:line="320" w:lineRule="exact"/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7EEE63D9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Regulaminem uczestnictwa uczniów w projekcie </w:t>
      </w:r>
      <w:r w:rsidR="00A7698F" w:rsidRPr="00A7698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1A7975AB" w:rsidR="00943002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38F4DA7C" w:rsidR="002160D7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al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Wojska Polskiego 2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240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1D715237" w:rsidR="00941C57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al. Józefa Piłsudskiego 60, 44-335 Jastrzębie – Zdrój</w:t>
      </w:r>
    </w:p>
    <w:p w14:paraId="5958DF57" w14:textId="48156C42" w:rsidR="0091095C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3A955CC" w14:textId="57059943" w:rsidR="000F3782" w:rsidRPr="0091095C" w:rsidRDefault="000F3782" w:rsidP="001E39AD">
      <w:pPr>
        <w:pStyle w:val="Akapitzlist"/>
        <w:numPr>
          <w:ilvl w:val="0"/>
          <w:numId w:val="25"/>
        </w:numPr>
        <w:spacing w:after="0" w:line="320" w:lineRule="exact"/>
        <w:ind w:left="85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osobowe będą przetwarzane przez tego</w:t>
      </w:r>
      <w:r w:rsid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administratora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który będzie kwalifikował </w:t>
      </w:r>
      <w:r w:rsidR="00D21586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7F06BE39" w:rsidR="002160D7" w:rsidRDefault="000015B8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A843F6">
          <w:rPr>
            <w:rStyle w:val="Hipercze"/>
            <w:rFonts w:ascii="Arial" w:eastAsia="Verdana" w:hAnsi="Arial" w:cs="Arial"/>
            <w:color w:val="000000" w:themeColor="text1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A843F6">
        <w:rPr>
          <w:color w:val="000000" w:themeColor="text1"/>
        </w:rPr>
        <w:t>,</w:t>
      </w:r>
      <w:r w:rsidR="00BA5B4A" w:rsidRPr="00A843F6">
        <w:rPr>
          <w:rStyle w:val="Hipercze"/>
          <w:rFonts w:ascii="Arial" w:eastAsia="Verdana" w:hAnsi="Arial" w:cs="Arial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873F97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bookmarkStart w:id="3" w:name="_Hlk183773371"/>
      <w:r w:rsidR="008D3A4D" w:rsidRPr="000E5FE6">
        <w:rPr>
          <w:rFonts w:ascii="Arial" w:hAnsi="Arial" w:cs="Arial"/>
          <w:sz w:val="24"/>
          <w:szCs w:val="24"/>
        </w:rPr>
        <w:t>iod@um.zory.pl</w:t>
      </w:r>
      <w:bookmarkEnd w:id="3"/>
      <w:r w:rsidR="00491222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</w:t>
      </w:r>
      <w:r w:rsidR="008D3A4D" w:rsidRPr="008D3A4D">
        <w:t xml:space="preserve"> </w:t>
      </w:r>
      <w:r w:rsidR="008D3A4D" w:rsidRPr="008D3A4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iod@um.jastrzebie.pl</w:t>
      </w:r>
      <w:r w:rsidR="00873F97" w:rsidRPr="009F3808">
        <w:rPr>
          <w:rStyle w:val="Hipercze"/>
          <w:rFonts w:ascii="Arial" w:eastAsia="Verdana" w:hAnsi="Arial" w:cs="Arial"/>
          <w:color w:val="4472C4" w:themeColor="accent1"/>
          <w:kern w:val="2"/>
          <w:sz w:val="24"/>
          <w:szCs w:val="24"/>
          <w:u w:val="none"/>
          <w:lang w:eastAsia="pl-PL"/>
          <w14:ligatures w14:val="standardContextual"/>
        </w:rPr>
        <w:t>,</w:t>
      </w:r>
      <w:r w:rsidR="00873F97" w:rsidRPr="009F3808">
        <w:rPr>
          <w:rFonts w:ascii="Arial" w:eastAsia="Verdana" w:hAnsi="Arial" w:cs="Arial"/>
          <w:color w:val="4472C4" w:themeColor="accen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Politechnika Śląska pod adresem: </w:t>
      </w:r>
      <w:hyperlink r:id="rId12" w:history="1">
        <w:r w:rsidR="008D3A4D" w:rsidRPr="00A843F6">
          <w:rPr>
            <w:rStyle w:val="Hipercze"/>
            <w:rFonts w:ascii="Arial" w:eastAsia="Verdana" w:hAnsi="Arial" w:cs="Arial"/>
            <w:color w:val="000000" w:themeColor="text1"/>
            <w:kern w:val="2"/>
            <w:sz w:val="24"/>
            <w:szCs w:val="24"/>
            <w:lang w:eastAsia="pl-PL"/>
            <w14:ligatures w14:val="standardContextual"/>
          </w:rPr>
          <w:t>iod@polsl.pl</w:t>
        </w:r>
      </w:hyperlink>
      <w:r w:rsidR="008D3A4D" w:rsidRPr="00A843F6">
        <w:rPr>
          <w:rFonts w:ascii="Arial" w:eastAsia="Verdana" w:hAnsi="Arial" w:cs="Arial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  </w:t>
      </w:r>
      <w:r w:rsidR="009D104D" w:rsidRPr="00A843F6">
        <w:rPr>
          <w:rFonts w:ascii="Arial" w:eastAsia="Verdana" w:hAnsi="Arial" w:cs="Arial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 w:rsidRPr="00A843F6">
        <w:rPr>
          <w:rFonts w:ascii="Arial" w:eastAsia="Verdana" w:hAnsi="Arial" w:cs="Arial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40A3E216" w:rsidR="008741E2" w:rsidRPr="002160D7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7B35F9B7" w:rsidR="003C4EAA" w:rsidRPr="005D0B02" w:rsidRDefault="00A43C31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3AB21C48" w:rsidR="00772D6E" w:rsidRPr="005D0B02" w:rsidRDefault="003C4EAA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obowiązków prawnych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5F77F768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wsparcie procesu transformacji regionu przez podniesienie jakości kształcenia zawodowego na terenie Miasta Żory i Jastrzębie-Zdrój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1254B738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mogą być przekazywane przez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A70DD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6102ED0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są przetwarzane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administratorów wymienionych w pkt.5 ppkt.</w:t>
      </w:r>
      <w:r w:rsidR="005179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0CBB06BE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tki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3D9B0940" w14:textId="7DFE630A" w:rsidR="00772D6E" w:rsidRDefault="00772D6E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2B9375C" w14:textId="77777777" w:rsidR="006F2B73" w:rsidRDefault="006F2B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4157D04" w14:textId="77777777" w:rsidR="00FE3DF0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E8370F9" w14:textId="77777777" w:rsidR="00FE3DF0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CE412F4" w14:textId="77777777" w:rsidR="00A843F6" w:rsidRDefault="00A843F6" w:rsidP="00FE3DF0">
      <w:pPr>
        <w:rPr>
          <w:b/>
          <w:bCs/>
        </w:rPr>
      </w:pPr>
    </w:p>
    <w:p w14:paraId="63C88EC9" w14:textId="04E2D3CD" w:rsidR="00FE3DF0" w:rsidRDefault="00FE3DF0" w:rsidP="00FE3DF0">
      <w:pPr>
        <w:rPr>
          <w:b/>
          <w:bCs/>
        </w:rPr>
      </w:pPr>
      <w:r w:rsidRPr="007148ED">
        <w:rPr>
          <w:b/>
          <w:bCs/>
        </w:rPr>
        <w:lastRenderedPageBreak/>
        <w:t>Załącznik nr 1 do formularza rekrutacyjnego dotyczy form wsparcia w projekcie dla uczniów i nauczycieli:</w:t>
      </w:r>
    </w:p>
    <w:p w14:paraId="201AAB1C" w14:textId="77777777" w:rsidR="00FE3DF0" w:rsidRPr="007148ED" w:rsidRDefault="00FE3DF0" w:rsidP="00FE3DF0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8"/>
        <w:gridCol w:w="7172"/>
      </w:tblGrid>
      <w:tr w:rsidR="00FE3DF0" w14:paraId="21040258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3A230ED7" w14:textId="77777777" w:rsidR="00FE3DF0" w:rsidRDefault="00FE3DF0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6DFD1463" w14:textId="77777777" w:rsidR="00FE3DF0" w:rsidRDefault="00FE3DF0" w:rsidP="00553AAA">
            <w:r>
              <w:t xml:space="preserve">Forma wsparcia dla </w:t>
            </w:r>
            <w:r w:rsidRPr="004B05B5">
              <w:rPr>
                <w:b/>
                <w:bCs/>
              </w:rPr>
              <w:t>uczniów</w:t>
            </w:r>
            <w:r>
              <w:t xml:space="preserve">: </w:t>
            </w:r>
          </w:p>
        </w:tc>
      </w:tr>
      <w:tr w:rsidR="00FE3DF0" w14:paraId="7492029F" w14:textId="77777777" w:rsidTr="00553AAA">
        <w:tc>
          <w:tcPr>
            <w:tcW w:w="2263" w:type="dxa"/>
          </w:tcPr>
          <w:p w14:paraId="31DA9E7F" w14:textId="77777777" w:rsidR="00FE3DF0" w:rsidRDefault="00FE3DF0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 </w:t>
            </w:r>
          </w:p>
          <w:p w14:paraId="2AFF2E47" w14:textId="77777777" w:rsidR="00FE3DF0" w:rsidRDefault="00FE3DF0" w:rsidP="00553AAA"/>
        </w:tc>
        <w:tc>
          <w:tcPr>
            <w:tcW w:w="10348" w:type="dxa"/>
          </w:tcPr>
          <w:p w14:paraId="1A9F1FDB" w14:textId="77777777" w:rsidR="00FE3DF0" w:rsidRPr="00271CF5" w:rsidRDefault="00FE3DF0" w:rsidP="00553AAA">
            <w:r w:rsidRPr="004B05B5">
              <w:rPr>
                <w:b/>
                <w:bCs/>
              </w:rPr>
              <w:t xml:space="preserve">Szkolenia/kursy </w:t>
            </w:r>
            <w:r>
              <w:t>:</w:t>
            </w:r>
          </w:p>
          <w:p w14:paraId="6595C1AA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>w benzynowych- szkolenie</w:t>
            </w:r>
            <w:r>
              <w:t>;</w:t>
            </w:r>
          </w:p>
          <w:p w14:paraId="3D337DEF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 xml:space="preserve">w disla </w:t>
            </w:r>
            <w:r>
              <w:t>–</w:t>
            </w:r>
            <w:r w:rsidRPr="00505EC4">
              <w:t xml:space="preserve"> szkolenie</w:t>
            </w:r>
            <w:r>
              <w:t>;</w:t>
            </w:r>
          </w:p>
          <w:p w14:paraId="7B73183B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  <w:r>
              <w:t>;</w:t>
            </w:r>
          </w:p>
          <w:p w14:paraId="09758A8B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Programowanie, diagnozowanie sterownik</w:t>
            </w:r>
            <w:r w:rsidRPr="00505EC4">
              <w:rPr>
                <w:rFonts w:hint="eastAsia"/>
              </w:rPr>
              <w:t>ó</w:t>
            </w:r>
            <w:r w:rsidRPr="00505EC4">
              <w:t>w silnika, pomp wtryskowych, ABS itp.-szkolenie</w:t>
            </w:r>
            <w:r>
              <w:t>;</w:t>
            </w:r>
          </w:p>
          <w:p w14:paraId="7D50BAC1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Diagnozowanie element</w:t>
            </w:r>
            <w:r w:rsidRPr="00505EC4">
              <w:rPr>
                <w:rFonts w:hint="eastAsia"/>
              </w:rPr>
              <w:t>ó</w:t>
            </w:r>
            <w:r w:rsidRPr="00505EC4">
              <w:t>w wykonawczych silnik</w:t>
            </w:r>
            <w:r w:rsidRPr="00505EC4">
              <w:rPr>
                <w:rFonts w:hint="eastAsia"/>
              </w:rPr>
              <w:t>ó</w:t>
            </w:r>
            <w:r w:rsidRPr="00505EC4">
              <w:t>w -szkolenie</w:t>
            </w:r>
            <w:r>
              <w:t>;</w:t>
            </w:r>
          </w:p>
          <w:p w14:paraId="1D196A2A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>
              <w:t>D</w:t>
            </w:r>
            <w:r w:rsidRPr="00505EC4">
              <w:t>iagnozowanie czujnik</w:t>
            </w:r>
            <w:r w:rsidRPr="00505EC4">
              <w:rPr>
                <w:rFonts w:hint="eastAsia"/>
              </w:rPr>
              <w:t>ó</w:t>
            </w:r>
            <w:r w:rsidRPr="00505EC4">
              <w:t>w pojazd</w:t>
            </w:r>
            <w:r w:rsidRPr="00505EC4">
              <w:rPr>
                <w:rFonts w:hint="eastAsia"/>
              </w:rPr>
              <w:t>ó</w:t>
            </w:r>
            <w:r w:rsidRPr="00505EC4">
              <w:t>w-szkolenie</w:t>
            </w:r>
            <w:r>
              <w:t>.</w:t>
            </w:r>
          </w:p>
          <w:p w14:paraId="730A7E09" w14:textId="77777777" w:rsidR="00FE3DF0" w:rsidRDefault="00FE3DF0" w:rsidP="00553AAA"/>
        </w:tc>
      </w:tr>
      <w:tr w:rsidR="00FE3DF0" w14:paraId="53453527" w14:textId="77777777" w:rsidTr="00553AAA">
        <w:tc>
          <w:tcPr>
            <w:tcW w:w="2263" w:type="dxa"/>
          </w:tcPr>
          <w:p w14:paraId="207B8892" w14:textId="77777777" w:rsidR="00FE3DF0" w:rsidRPr="00271CF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3E3317CA" w14:textId="77777777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 :</w:t>
            </w:r>
          </w:p>
          <w:p w14:paraId="4924768D" w14:textId="77777777" w:rsidR="00FE3DF0" w:rsidRDefault="00FE3DF0" w:rsidP="00FE3DF0">
            <w:pPr>
              <w:pStyle w:val="Akapitzlist"/>
              <w:numPr>
                <w:ilvl w:val="0"/>
                <w:numId w:val="27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</w:p>
          <w:p w14:paraId="16E4D4B8" w14:textId="77777777" w:rsidR="00FE3DF0" w:rsidRDefault="00FE3DF0" w:rsidP="00FE3DF0">
            <w:pPr>
              <w:pStyle w:val="Akapitzlist"/>
              <w:numPr>
                <w:ilvl w:val="0"/>
                <w:numId w:val="2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50558051" w14:textId="77777777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</w:t>
            </w:r>
          </w:p>
          <w:p w14:paraId="7B2891B8" w14:textId="1FF0E6BA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402138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>olitechniką.</w:t>
            </w:r>
          </w:p>
          <w:p w14:paraId="5E6B2811" w14:textId="77777777" w:rsidR="00FE3DF0" w:rsidRDefault="00FE3DF0" w:rsidP="00553AAA"/>
          <w:p w14:paraId="4FED077D" w14:textId="77777777" w:rsidR="00FE3DF0" w:rsidRPr="00271CF5" w:rsidRDefault="00FE3DF0" w:rsidP="00553AAA"/>
        </w:tc>
      </w:tr>
      <w:tr w:rsidR="00FE3DF0" w14:paraId="341F9AF8" w14:textId="77777777" w:rsidTr="00553AAA">
        <w:tc>
          <w:tcPr>
            <w:tcW w:w="2263" w:type="dxa"/>
          </w:tcPr>
          <w:p w14:paraId="211504D8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</w:p>
        </w:tc>
        <w:tc>
          <w:tcPr>
            <w:tcW w:w="10348" w:type="dxa"/>
          </w:tcPr>
          <w:p w14:paraId="3E67869F" w14:textId="77777777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</w:t>
            </w:r>
            <w:r>
              <w:rPr>
                <w:b/>
                <w:bCs/>
              </w:rPr>
              <w:t>:</w:t>
            </w:r>
          </w:p>
          <w:p w14:paraId="24A4456D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>
              <w:t>P</w:t>
            </w:r>
            <w:r w:rsidRPr="00505EC4">
              <w:t>rogramowanie PLC-kurs podstawowy</w:t>
            </w:r>
            <w:r>
              <w:t>;</w:t>
            </w:r>
          </w:p>
          <w:p w14:paraId="4D081AE6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UX Designer-projektowanie aplikacji</w:t>
            </w:r>
            <w:r>
              <w:t>;</w:t>
            </w:r>
          </w:p>
          <w:p w14:paraId="4AFCBB27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Integracja robota z PLC -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5CA49996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Kurs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31A50834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  <w:r>
              <w:t>.</w:t>
            </w:r>
          </w:p>
          <w:p w14:paraId="23387E45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65389870" w14:textId="77777777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dla uczniów </w:t>
            </w:r>
          </w:p>
          <w:p w14:paraId="473CE35E" w14:textId="0A70656C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402138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 xml:space="preserve">olitechniką dla uczniów </w:t>
            </w:r>
          </w:p>
          <w:p w14:paraId="05EB6F75" w14:textId="77777777" w:rsidR="00FE3DF0" w:rsidRPr="004B05B5" w:rsidRDefault="00FE3DF0" w:rsidP="00553AAA">
            <w:pPr>
              <w:rPr>
                <w:b/>
                <w:bCs/>
              </w:rPr>
            </w:pPr>
          </w:p>
        </w:tc>
      </w:tr>
      <w:tr w:rsidR="00FE3DF0" w14:paraId="77F270C4" w14:textId="77777777" w:rsidTr="00553AAA">
        <w:tc>
          <w:tcPr>
            <w:tcW w:w="2263" w:type="dxa"/>
          </w:tcPr>
          <w:p w14:paraId="3B88F02A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4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1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0F724D75" w14:textId="3B62F266" w:rsidR="00FE3DF0" w:rsidRPr="00402138" w:rsidRDefault="00FE3DF0" w:rsidP="00402138">
            <w:pPr>
              <w:pStyle w:val="Akapitzlist"/>
              <w:numPr>
                <w:ilvl w:val="0"/>
                <w:numId w:val="30"/>
              </w:numPr>
              <w:rPr>
                <w:b/>
                <w:bCs/>
              </w:rPr>
            </w:pPr>
            <w:r w:rsidRPr="00402138">
              <w:rPr>
                <w:b/>
                <w:bCs/>
              </w:rPr>
              <w:t>Szkolenia/kursy:</w:t>
            </w:r>
          </w:p>
          <w:p w14:paraId="2F123EF2" w14:textId="2393DB05" w:rsidR="00FE3DF0" w:rsidRDefault="00FE3DF0" w:rsidP="00402138">
            <w:pPr>
              <w:pStyle w:val="Akapitzlist"/>
              <w:numPr>
                <w:ilvl w:val="0"/>
                <w:numId w:val="3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5FA2F9F0" w14:textId="1ED2E332" w:rsidR="00402138" w:rsidRDefault="00402138" w:rsidP="00402138">
            <w:pPr>
              <w:pStyle w:val="Akapitzlist"/>
              <w:numPr>
                <w:ilvl w:val="0"/>
                <w:numId w:val="37"/>
              </w:numPr>
            </w:pPr>
            <w:bookmarkStart w:id="4" w:name="_Hlk200353138"/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  <w:bookmarkEnd w:id="4"/>
          </w:p>
          <w:p w14:paraId="20730779" w14:textId="441A0CBA" w:rsidR="00FE3DF0" w:rsidRPr="007553D2" w:rsidRDefault="00FE3DF0" w:rsidP="00A843F6"/>
        </w:tc>
      </w:tr>
    </w:tbl>
    <w:p w14:paraId="2ADCF7CE" w14:textId="77777777" w:rsidR="00FE3DF0" w:rsidRDefault="00FE3DF0" w:rsidP="00FE3DF0"/>
    <w:p w14:paraId="7A1B6330" w14:textId="77777777" w:rsidR="00FE3DF0" w:rsidRDefault="00FE3DF0" w:rsidP="00FE3DF0"/>
    <w:p w14:paraId="07B921FA" w14:textId="77777777" w:rsidR="00FE3DF0" w:rsidRDefault="00FE3DF0" w:rsidP="00FE3D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7"/>
        <w:gridCol w:w="7183"/>
      </w:tblGrid>
      <w:tr w:rsidR="00FE3DF0" w14:paraId="0ABC188B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645918E8" w14:textId="77777777" w:rsidR="00FE3DF0" w:rsidRDefault="00FE3DF0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491D791D" w14:textId="77777777" w:rsidR="00FE3DF0" w:rsidRDefault="00FE3DF0" w:rsidP="00553AAA">
            <w:r>
              <w:t xml:space="preserve">Forma wsparcia dla </w:t>
            </w:r>
            <w:r>
              <w:rPr>
                <w:b/>
                <w:bCs/>
              </w:rPr>
              <w:t>nauczycieli</w:t>
            </w:r>
            <w:r>
              <w:t xml:space="preserve">: </w:t>
            </w:r>
          </w:p>
        </w:tc>
      </w:tr>
      <w:tr w:rsidR="00FE3DF0" w14:paraId="56D4B2A9" w14:textId="77777777" w:rsidTr="00553AAA">
        <w:tc>
          <w:tcPr>
            <w:tcW w:w="2263" w:type="dxa"/>
          </w:tcPr>
          <w:p w14:paraId="6D063927" w14:textId="77777777" w:rsidR="00FE3DF0" w:rsidRDefault="00FE3DF0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Zdroju. </w:t>
            </w:r>
          </w:p>
          <w:p w14:paraId="22CB70E6" w14:textId="77777777" w:rsidR="00FE3DF0" w:rsidRDefault="00FE3DF0" w:rsidP="00553AAA"/>
        </w:tc>
        <w:tc>
          <w:tcPr>
            <w:tcW w:w="10348" w:type="dxa"/>
          </w:tcPr>
          <w:p w14:paraId="71B6F866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136460E3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0CE59373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4B05B5">
              <w:t>Oscyloskop w praktyce warsztatowej</w:t>
            </w:r>
          </w:p>
          <w:p w14:paraId="5E5651FB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3093F4A8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magistrali wymiany danych w pojazdach.</w:t>
            </w:r>
          </w:p>
          <w:p w14:paraId="371DAF24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uk</w:t>
            </w:r>
            <w:r w:rsidRPr="007148ED">
              <w:rPr>
                <w:rFonts w:hint="eastAsia"/>
              </w:rPr>
              <w:t>ł</w:t>
            </w:r>
            <w:r w:rsidRPr="007148ED">
              <w:t>ad</w:t>
            </w:r>
            <w:r w:rsidRPr="007148ED">
              <w:rPr>
                <w:rFonts w:hint="eastAsia"/>
              </w:rPr>
              <w:t>ó</w:t>
            </w:r>
            <w:r w:rsidRPr="007148ED">
              <w:t>w bezpiecze</w:t>
            </w:r>
            <w:r w:rsidRPr="007148ED">
              <w:rPr>
                <w:rFonts w:hint="eastAsia"/>
              </w:rPr>
              <w:t>ń</w:t>
            </w:r>
            <w:r w:rsidRPr="007148ED">
              <w:t>stwa czynnego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08D4D751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benzynowych</w:t>
            </w:r>
          </w:p>
          <w:p w14:paraId="6854ECBB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lastRenderedPageBreak/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disla</w:t>
            </w:r>
          </w:p>
          <w:p w14:paraId="1D0AA584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Obs</w:t>
            </w:r>
            <w:r w:rsidRPr="007148ED">
              <w:rPr>
                <w:rFonts w:hint="eastAsia"/>
              </w:rPr>
              <w:t>ł</w:t>
            </w:r>
            <w:r w:rsidRPr="007148ED">
              <w:t>uga samochod</w:t>
            </w:r>
            <w:r w:rsidRPr="007148ED">
              <w:rPr>
                <w:rFonts w:hint="eastAsia"/>
              </w:rPr>
              <w:t>ó</w:t>
            </w:r>
            <w:r w:rsidRPr="007148ED">
              <w:t>w elektrycznych i hybrydowych</w:t>
            </w:r>
          </w:p>
          <w:p w14:paraId="3C7C7BCA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Programowanie, diagnozowanie sterownik</w:t>
            </w:r>
            <w:r w:rsidRPr="007148ED">
              <w:rPr>
                <w:rFonts w:hint="eastAsia"/>
              </w:rPr>
              <w:t>ó</w:t>
            </w:r>
            <w:r w:rsidRPr="007148ED">
              <w:t>w silnika, pomp wtryskowych, ABS itp.</w:t>
            </w:r>
          </w:p>
          <w:p w14:paraId="0EA5CF20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czujnik</w:t>
            </w:r>
            <w:r w:rsidRPr="007148ED">
              <w:rPr>
                <w:rFonts w:hint="eastAsia"/>
              </w:rPr>
              <w:t>ó</w:t>
            </w:r>
            <w:r w:rsidRPr="007148ED">
              <w:t>w pojazd</w:t>
            </w:r>
            <w:r w:rsidRPr="007148ED">
              <w:rPr>
                <w:rFonts w:hint="eastAsia"/>
              </w:rPr>
              <w:t>ó</w:t>
            </w:r>
            <w:r w:rsidRPr="007148ED">
              <w:t>w</w:t>
            </w:r>
          </w:p>
          <w:p w14:paraId="0A07B0D5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element</w:t>
            </w:r>
            <w:r w:rsidRPr="007148ED">
              <w:rPr>
                <w:rFonts w:hint="eastAsia"/>
              </w:rPr>
              <w:t>ó</w:t>
            </w:r>
            <w:r w:rsidRPr="007148ED">
              <w:t>w wykonawczych silnik</w:t>
            </w:r>
            <w:r w:rsidRPr="007148ED">
              <w:rPr>
                <w:rFonts w:hint="eastAsia"/>
              </w:rPr>
              <w:t>ó</w:t>
            </w:r>
            <w:r w:rsidRPr="007148ED">
              <w:t>w-</w:t>
            </w:r>
          </w:p>
          <w:p w14:paraId="64178350" w14:textId="77777777" w:rsidR="00FE3DF0" w:rsidRDefault="00FE3DF0" w:rsidP="00553AAA"/>
          <w:p w14:paraId="75158D25" w14:textId="77777777" w:rsidR="00FE3DF0" w:rsidRDefault="00FE3DF0" w:rsidP="00553AAA">
            <w:pPr>
              <w:ind w:left="360"/>
            </w:pPr>
          </w:p>
        </w:tc>
      </w:tr>
      <w:tr w:rsidR="00FE3DF0" w14:paraId="0940EC84" w14:textId="77777777" w:rsidTr="00553AAA">
        <w:tc>
          <w:tcPr>
            <w:tcW w:w="2263" w:type="dxa"/>
          </w:tcPr>
          <w:p w14:paraId="38D6DEBA" w14:textId="77777777" w:rsidR="00FE3DF0" w:rsidRPr="00271CF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lastRenderedPageBreak/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262B5D8A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68B0340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4AC9A40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34A74B95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Diagnozowanie magistrali wymiany danych w pojazdach.</w:t>
            </w:r>
          </w:p>
          <w:p w14:paraId="110B6A33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Programowanie sterownika PLC</w:t>
            </w:r>
          </w:p>
          <w:p w14:paraId="7DF5DC8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WINCC PANELE HMI W TIA PORTAL</w:t>
            </w:r>
          </w:p>
          <w:p w14:paraId="5C1AE5A3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4AC2641" w14:textId="379C7FF1" w:rsidR="00402138" w:rsidRDefault="00402138" w:rsidP="00402138">
            <w:pPr>
              <w:pStyle w:val="Akapitzlist"/>
              <w:numPr>
                <w:ilvl w:val="0"/>
                <w:numId w:val="34"/>
              </w:numPr>
            </w:pPr>
            <w:bookmarkStart w:id="5" w:name="_Hlk200353338"/>
            <w:r w:rsidRPr="007148ED">
              <w:t>kurs UX Designer</w:t>
            </w:r>
            <w:bookmarkEnd w:id="5"/>
          </w:p>
          <w:p w14:paraId="0EE884F2" w14:textId="77777777" w:rsidR="00FE3DF0" w:rsidRPr="00271CF5" w:rsidRDefault="00FE3DF0" w:rsidP="00553AAA"/>
        </w:tc>
      </w:tr>
      <w:tr w:rsidR="00FE3DF0" w14:paraId="03968755" w14:textId="77777777" w:rsidTr="00553AAA">
        <w:trPr>
          <w:trHeight w:val="472"/>
        </w:trPr>
        <w:tc>
          <w:tcPr>
            <w:tcW w:w="2263" w:type="dxa"/>
          </w:tcPr>
          <w:p w14:paraId="1ABE4B10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</w:p>
        </w:tc>
        <w:tc>
          <w:tcPr>
            <w:tcW w:w="10348" w:type="dxa"/>
          </w:tcPr>
          <w:p w14:paraId="115266C1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213CA799" w14:textId="77777777" w:rsidR="00FE3DF0" w:rsidRDefault="00FE3DF0" w:rsidP="00FE3DF0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Programowanie sterownika PLC</w:t>
            </w:r>
          </w:p>
          <w:p w14:paraId="2EF655E0" w14:textId="77777777" w:rsidR="00FE3DF0" w:rsidRDefault="00FE3DF0" w:rsidP="00FE3DF0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UX Designer</w:t>
            </w:r>
          </w:p>
          <w:p w14:paraId="56F31140" w14:textId="77777777" w:rsidR="00FE3DF0" w:rsidRDefault="00FE3DF0" w:rsidP="00FE3DF0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podstawowy Insert Subiekt GT</w:t>
            </w:r>
          </w:p>
          <w:p w14:paraId="45E9AFD9" w14:textId="77777777" w:rsidR="00402138" w:rsidRDefault="00402138" w:rsidP="00402138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B493C2E" w14:textId="310BEB61" w:rsidR="00402138" w:rsidRPr="007148ED" w:rsidRDefault="00402138" w:rsidP="00402138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WINCC PANELE HMI W TIA PORTAL</w:t>
            </w:r>
          </w:p>
        </w:tc>
      </w:tr>
    </w:tbl>
    <w:p w14:paraId="40D27A75" w14:textId="77777777" w:rsidR="00FE3DF0" w:rsidRDefault="00FE3DF0" w:rsidP="00FE3DF0"/>
    <w:p w14:paraId="65B0A548" w14:textId="77777777" w:rsidR="00FE3DF0" w:rsidRPr="00144F7A" w:rsidRDefault="00FE3DF0" w:rsidP="00FE3DF0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72A7B49" w14:textId="77777777" w:rsidR="00FE3DF0" w:rsidRPr="00144F7A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sectPr w:rsidR="00FE3DF0" w:rsidRPr="00144F7A" w:rsidSect="002A3D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8E7D" w14:textId="77777777" w:rsidR="00FD1B60" w:rsidRDefault="00FD1B60" w:rsidP="00BD7EC4">
      <w:pPr>
        <w:spacing w:after="0" w:line="240" w:lineRule="auto"/>
      </w:pPr>
      <w:r>
        <w:separator/>
      </w:r>
    </w:p>
  </w:endnote>
  <w:endnote w:type="continuationSeparator" w:id="0">
    <w:p w14:paraId="03714A41" w14:textId="77777777" w:rsidR="00FD1B60" w:rsidRDefault="00FD1B60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8474" w14:textId="77777777" w:rsidR="00154804" w:rsidRDefault="00154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7F7" w14:textId="7FB866EF" w:rsidR="002A3D83" w:rsidRDefault="00154804" w:rsidP="002A3D83">
    <w:pPr>
      <w:pStyle w:val="Stopka"/>
      <w:jc w:val="center"/>
    </w:pPr>
    <w:r>
      <w:rPr>
        <w:noProof/>
      </w:rPr>
      <w:drawing>
        <wp:inline distT="0" distB="0" distL="0" distR="0" wp14:anchorId="6051E731" wp14:editId="1FE2746B">
          <wp:extent cx="5759450" cy="614045"/>
          <wp:effectExtent l="0" t="0" r="0" b="0"/>
          <wp:docPr id="1898886257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B4A5" w14:textId="77777777" w:rsidR="00FD1B60" w:rsidRDefault="00FD1B60" w:rsidP="00BD7EC4">
      <w:pPr>
        <w:spacing w:after="0" w:line="240" w:lineRule="auto"/>
      </w:pPr>
      <w:r>
        <w:separator/>
      </w:r>
    </w:p>
  </w:footnote>
  <w:footnote w:type="continuationSeparator" w:id="0">
    <w:p w14:paraId="1894337C" w14:textId="77777777" w:rsidR="00FD1B60" w:rsidRDefault="00FD1B60" w:rsidP="00BD7EC4">
      <w:pPr>
        <w:spacing w:after="0" w:line="240" w:lineRule="auto"/>
      </w:pPr>
      <w:r>
        <w:continuationSeparator/>
      </w:r>
    </w:p>
  </w:footnote>
  <w:footnote w:id="1">
    <w:p w14:paraId="3A8A4D1F" w14:textId="4D08C44A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</w:t>
      </w:r>
    </w:p>
  </w:footnote>
  <w:footnote w:id="2">
    <w:p w14:paraId="3A6D59A4" w14:textId="328471BF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</w:t>
      </w:r>
      <w:r w:rsidR="00C21DC9" w:rsidRPr="006031EB">
        <w:rPr>
          <w:rFonts w:ascii="Arial" w:hAnsi="Arial" w:cs="Arial"/>
          <w:sz w:val="14"/>
          <w:szCs w:val="20"/>
        </w:rPr>
        <w:t>niepełnosprawności</w:t>
      </w:r>
      <w:r w:rsidR="00C21DC9">
        <w:rPr>
          <w:rFonts w:ascii="Arial" w:hAnsi="Arial" w:cs="Arial"/>
          <w:sz w:val="14"/>
          <w:szCs w:val="20"/>
        </w:rPr>
        <w:t xml:space="preserve"> lub o SPE </w:t>
      </w:r>
      <w:r w:rsidRPr="006031EB">
        <w:rPr>
          <w:rFonts w:ascii="Arial" w:hAnsi="Arial" w:cs="Arial"/>
          <w:sz w:val="14"/>
          <w:szCs w:val="20"/>
        </w:rPr>
        <w:t>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86A4" w14:textId="77777777" w:rsidR="00154804" w:rsidRDefault="00154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25FB" w14:textId="77777777" w:rsidR="00154804" w:rsidRDefault="00154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CA56" w14:textId="77777777" w:rsidR="00154804" w:rsidRDefault="00154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2231359"/>
    <w:multiLevelType w:val="hybridMultilevel"/>
    <w:tmpl w:val="BE06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67674"/>
    <w:multiLevelType w:val="hybridMultilevel"/>
    <w:tmpl w:val="3FF2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79CE"/>
    <w:multiLevelType w:val="hybridMultilevel"/>
    <w:tmpl w:val="2C065ADA"/>
    <w:lvl w:ilvl="0" w:tplc="11D21874">
      <w:start w:val="1"/>
      <w:numFmt w:val="decimal"/>
      <w:lvlText w:val="%1."/>
      <w:lvlJc w:val="left"/>
      <w:pPr>
        <w:ind w:left="1045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3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3644"/>
    <w:multiLevelType w:val="hybridMultilevel"/>
    <w:tmpl w:val="367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2FD7"/>
    <w:multiLevelType w:val="hybridMultilevel"/>
    <w:tmpl w:val="1F34870A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51FC0A2F"/>
    <w:multiLevelType w:val="hybridMultilevel"/>
    <w:tmpl w:val="72B88184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30AA4"/>
    <w:multiLevelType w:val="hybridMultilevel"/>
    <w:tmpl w:val="AEB83442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7F30"/>
    <w:multiLevelType w:val="hybridMultilevel"/>
    <w:tmpl w:val="2CE6E0CE"/>
    <w:lvl w:ilvl="0" w:tplc="38A43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1054213"/>
    <w:multiLevelType w:val="hybridMultilevel"/>
    <w:tmpl w:val="C0BA3C3C"/>
    <w:lvl w:ilvl="0" w:tplc="544075B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54FAF"/>
    <w:multiLevelType w:val="hybridMultilevel"/>
    <w:tmpl w:val="433CA4A6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7F250A"/>
    <w:multiLevelType w:val="hybridMultilevel"/>
    <w:tmpl w:val="703415D0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136B5"/>
    <w:multiLevelType w:val="hybridMultilevel"/>
    <w:tmpl w:val="B75614BA"/>
    <w:lvl w:ilvl="0" w:tplc="A7A4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7323">
    <w:abstractNumId w:val="36"/>
  </w:num>
  <w:num w:numId="2" w16cid:durableId="1629820974">
    <w:abstractNumId w:val="32"/>
  </w:num>
  <w:num w:numId="3" w16cid:durableId="1918174261">
    <w:abstractNumId w:val="16"/>
  </w:num>
  <w:num w:numId="4" w16cid:durableId="606231285">
    <w:abstractNumId w:val="34"/>
  </w:num>
  <w:num w:numId="5" w16cid:durableId="986082832">
    <w:abstractNumId w:val="30"/>
  </w:num>
  <w:num w:numId="6" w16cid:durableId="1242566477">
    <w:abstractNumId w:val="3"/>
  </w:num>
  <w:num w:numId="7" w16cid:durableId="1727486357">
    <w:abstractNumId w:val="8"/>
  </w:num>
  <w:num w:numId="8" w16cid:durableId="1214463380">
    <w:abstractNumId w:val="2"/>
  </w:num>
  <w:num w:numId="9" w16cid:durableId="100225982">
    <w:abstractNumId w:val="0"/>
  </w:num>
  <w:num w:numId="10" w16cid:durableId="567038125">
    <w:abstractNumId w:val="10"/>
  </w:num>
  <w:num w:numId="11" w16cid:durableId="455948860">
    <w:abstractNumId w:val="1"/>
  </w:num>
  <w:num w:numId="12" w16cid:durableId="1807509011">
    <w:abstractNumId w:val="9"/>
  </w:num>
  <w:num w:numId="13" w16cid:durableId="1758867379">
    <w:abstractNumId w:val="4"/>
  </w:num>
  <w:num w:numId="14" w16cid:durableId="960695755">
    <w:abstractNumId w:val="29"/>
  </w:num>
  <w:num w:numId="15" w16cid:durableId="1070466960">
    <w:abstractNumId w:val="35"/>
  </w:num>
  <w:num w:numId="16" w16cid:durableId="553933512">
    <w:abstractNumId w:val="24"/>
  </w:num>
  <w:num w:numId="17" w16cid:durableId="283661765">
    <w:abstractNumId w:val="33"/>
  </w:num>
  <w:num w:numId="18" w16cid:durableId="731654471">
    <w:abstractNumId w:val="6"/>
  </w:num>
  <w:num w:numId="19" w16cid:durableId="921839720">
    <w:abstractNumId w:val="17"/>
  </w:num>
  <w:num w:numId="20" w16cid:durableId="73430867">
    <w:abstractNumId w:val="23"/>
  </w:num>
  <w:num w:numId="21" w16cid:durableId="982350158">
    <w:abstractNumId w:val="5"/>
  </w:num>
  <w:num w:numId="22" w16cid:durableId="1887401207">
    <w:abstractNumId w:val="13"/>
  </w:num>
  <w:num w:numId="23" w16cid:durableId="602879153">
    <w:abstractNumId w:val="18"/>
  </w:num>
  <w:num w:numId="24" w16cid:durableId="2089425260">
    <w:abstractNumId w:val="19"/>
  </w:num>
  <w:num w:numId="25" w16cid:durableId="1081951011">
    <w:abstractNumId w:val="27"/>
  </w:num>
  <w:num w:numId="26" w16cid:durableId="839396259">
    <w:abstractNumId w:val="14"/>
  </w:num>
  <w:num w:numId="27" w16cid:durableId="582880160">
    <w:abstractNumId w:val="11"/>
  </w:num>
  <w:num w:numId="28" w16cid:durableId="2018657061">
    <w:abstractNumId w:val="7"/>
  </w:num>
  <w:num w:numId="29" w16cid:durableId="172301858">
    <w:abstractNumId w:val="15"/>
  </w:num>
  <w:num w:numId="30" w16cid:durableId="1250388627">
    <w:abstractNumId w:val="25"/>
  </w:num>
  <w:num w:numId="31" w16cid:durableId="1021972079">
    <w:abstractNumId w:val="28"/>
  </w:num>
  <w:num w:numId="32" w16cid:durableId="599064587">
    <w:abstractNumId w:val="21"/>
  </w:num>
  <w:num w:numId="33" w16cid:durableId="246350469">
    <w:abstractNumId w:val="20"/>
  </w:num>
  <w:num w:numId="34" w16cid:durableId="1699894032">
    <w:abstractNumId w:val="26"/>
  </w:num>
  <w:num w:numId="35" w16cid:durableId="615216237">
    <w:abstractNumId w:val="12"/>
  </w:num>
  <w:num w:numId="36" w16cid:durableId="1290673204">
    <w:abstractNumId w:val="22"/>
  </w:num>
  <w:num w:numId="37" w16cid:durableId="12937101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15104"/>
    <w:rsid w:val="00024B83"/>
    <w:rsid w:val="000316F0"/>
    <w:rsid w:val="00042CB6"/>
    <w:rsid w:val="00043DCF"/>
    <w:rsid w:val="00045E43"/>
    <w:rsid w:val="0005414B"/>
    <w:rsid w:val="00056095"/>
    <w:rsid w:val="00064F9F"/>
    <w:rsid w:val="000653E3"/>
    <w:rsid w:val="00081EC4"/>
    <w:rsid w:val="000845BB"/>
    <w:rsid w:val="0008647C"/>
    <w:rsid w:val="00090B19"/>
    <w:rsid w:val="0009648C"/>
    <w:rsid w:val="00097F2A"/>
    <w:rsid w:val="000A0CD2"/>
    <w:rsid w:val="000B06E2"/>
    <w:rsid w:val="000D7B6C"/>
    <w:rsid w:val="000E3EA0"/>
    <w:rsid w:val="000E4481"/>
    <w:rsid w:val="000E5496"/>
    <w:rsid w:val="000F350D"/>
    <w:rsid w:val="000F3782"/>
    <w:rsid w:val="00103E23"/>
    <w:rsid w:val="0011643A"/>
    <w:rsid w:val="00120E37"/>
    <w:rsid w:val="00121228"/>
    <w:rsid w:val="00130394"/>
    <w:rsid w:val="00142D62"/>
    <w:rsid w:val="00144F7A"/>
    <w:rsid w:val="00146CD4"/>
    <w:rsid w:val="00147610"/>
    <w:rsid w:val="0015167E"/>
    <w:rsid w:val="00152A07"/>
    <w:rsid w:val="00154804"/>
    <w:rsid w:val="00155A91"/>
    <w:rsid w:val="00163CA3"/>
    <w:rsid w:val="00167E13"/>
    <w:rsid w:val="00197650"/>
    <w:rsid w:val="001A5E75"/>
    <w:rsid w:val="001B2EA2"/>
    <w:rsid w:val="001B392C"/>
    <w:rsid w:val="001B6234"/>
    <w:rsid w:val="001E264A"/>
    <w:rsid w:val="001E39AD"/>
    <w:rsid w:val="001E53E7"/>
    <w:rsid w:val="001E73C1"/>
    <w:rsid w:val="001E7939"/>
    <w:rsid w:val="001F6D14"/>
    <w:rsid w:val="00201992"/>
    <w:rsid w:val="00202C94"/>
    <w:rsid w:val="002160D7"/>
    <w:rsid w:val="00216B06"/>
    <w:rsid w:val="00216CA0"/>
    <w:rsid w:val="00223173"/>
    <w:rsid w:val="00223349"/>
    <w:rsid w:val="00230945"/>
    <w:rsid w:val="002309A5"/>
    <w:rsid w:val="00231535"/>
    <w:rsid w:val="002347FC"/>
    <w:rsid w:val="002710CE"/>
    <w:rsid w:val="0027207F"/>
    <w:rsid w:val="002773C1"/>
    <w:rsid w:val="00282058"/>
    <w:rsid w:val="00282B59"/>
    <w:rsid w:val="00283765"/>
    <w:rsid w:val="00295207"/>
    <w:rsid w:val="002A3D83"/>
    <w:rsid w:val="002B4407"/>
    <w:rsid w:val="002C5425"/>
    <w:rsid w:val="002D2250"/>
    <w:rsid w:val="002D7161"/>
    <w:rsid w:val="002E42EF"/>
    <w:rsid w:val="002E5CF9"/>
    <w:rsid w:val="002F66B2"/>
    <w:rsid w:val="00301878"/>
    <w:rsid w:val="00304D68"/>
    <w:rsid w:val="00316C6F"/>
    <w:rsid w:val="00334D0D"/>
    <w:rsid w:val="00337AEB"/>
    <w:rsid w:val="00343961"/>
    <w:rsid w:val="00344798"/>
    <w:rsid w:val="00345930"/>
    <w:rsid w:val="003477DB"/>
    <w:rsid w:val="00352C4D"/>
    <w:rsid w:val="00357650"/>
    <w:rsid w:val="00372034"/>
    <w:rsid w:val="00384352"/>
    <w:rsid w:val="00392FE1"/>
    <w:rsid w:val="00395574"/>
    <w:rsid w:val="0039754E"/>
    <w:rsid w:val="003A2758"/>
    <w:rsid w:val="003A4EF5"/>
    <w:rsid w:val="003C2D2C"/>
    <w:rsid w:val="003C4EAA"/>
    <w:rsid w:val="003C6D40"/>
    <w:rsid w:val="003D4008"/>
    <w:rsid w:val="00402138"/>
    <w:rsid w:val="0040449D"/>
    <w:rsid w:val="00410709"/>
    <w:rsid w:val="00415EA7"/>
    <w:rsid w:val="00422CF1"/>
    <w:rsid w:val="00425D04"/>
    <w:rsid w:val="00426AB8"/>
    <w:rsid w:val="004460D1"/>
    <w:rsid w:val="00452193"/>
    <w:rsid w:val="0047177F"/>
    <w:rsid w:val="00473674"/>
    <w:rsid w:val="00484F82"/>
    <w:rsid w:val="00491222"/>
    <w:rsid w:val="004A4119"/>
    <w:rsid w:val="004A6144"/>
    <w:rsid w:val="004B2438"/>
    <w:rsid w:val="004B2600"/>
    <w:rsid w:val="004F2433"/>
    <w:rsid w:val="0051792F"/>
    <w:rsid w:val="00520819"/>
    <w:rsid w:val="0053330A"/>
    <w:rsid w:val="00554853"/>
    <w:rsid w:val="0056123B"/>
    <w:rsid w:val="005714EA"/>
    <w:rsid w:val="00573F8B"/>
    <w:rsid w:val="00577BE0"/>
    <w:rsid w:val="00583931"/>
    <w:rsid w:val="00585512"/>
    <w:rsid w:val="00586740"/>
    <w:rsid w:val="005A613D"/>
    <w:rsid w:val="005A6921"/>
    <w:rsid w:val="005D0B02"/>
    <w:rsid w:val="005F2ACB"/>
    <w:rsid w:val="006031EB"/>
    <w:rsid w:val="00621DF4"/>
    <w:rsid w:val="006239DA"/>
    <w:rsid w:val="00640C83"/>
    <w:rsid w:val="006547D6"/>
    <w:rsid w:val="00664382"/>
    <w:rsid w:val="0068268C"/>
    <w:rsid w:val="00693C20"/>
    <w:rsid w:val="006A343A"/>
    <w:rsid w:val="006A5666"/>
    <w:rsid w:val="006C5538"/>
    <w:rsid w:val="006C69D1"/>
    <w:rsid w:val="006D0700"/>
    <w:rsid w:val="006D1A10"/>
    <w:rsid w:val="006D5481"/>
    <w:rsid w:val="006D5883"/>
    <w:rsid w:val="006E3056"/>
    <w:rsid w:val="006F01D5"/>
    <w:rsid w:val="006F2B73"/>
    <w:rsid w:val="007003AC"/>
    <w:rsid w:val="007330F3"/>
    <w:rsid w:val="00741BDB"/>
    <w:rsid w:val="00744523"/>
    <w:rsid w:val="007553D2"/>
    <w:rsid w:val="00762247"/>
    <w:rsid w:val="007664B3"/>
    <w:rsid w:val="00772D6E"/>
    <w:rsid w:val="007869C9"/>
    <w:rsid w:val="007931E2"/>
    <w:rsid w:val="00793857"/>
    <w:rsid w:val="007A148A"/>
    <w:rsid w:val="007A5E2F"/>
    <w:rsid w:val="007A6BE2"/>
    <w:rsid w:val="007C0C27"/>
    <w:rsid w:val="007C5A2F"/>
    <w:rsid w:val="007D1678"/>
    <w:rsid w:val="007E0EDD"/>
    <w:rsid w:val="007E3077"/>
    <w:rsid w:val="007E4ADE"/>
    <w:rsid w:val="007E75EC"/>
    <w:rsid w:val="0080133A"/>
    <w:rsid w:val="008064CB"/>
    <w:rsid w:val="008157B6"/>
    <w:rsid w:val="00822F01"/>
    <w:rsid w:val="0082368C"/>
    <w:rsid w:val="00823755"/>
    <w:rsid w:val="008319B4"/>
    <w:rsid w:val="00836233"/>
    <w:rsid w:val="00843C7A"/>
    <w:rsid w:val="00870512"/>
    <w:rsid w:val="008708A9"/>
    <w:rsid w:val="00870CFE"/>
    <w:rsid w:val="00873F97"/>
    <w:rsid w:val="008741E2"/>
    <w:rsid w:val="00880CCA"/>
    <w:rsid w:val="00882BAA"/>
    <w:rsid w:val="00890ED1"/>
    <w:rsid w:val="0089214B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3A4D"/>
    <w:rsid w:val="008D5298"/>
    <w:rsid w:val="008E28CC"/>
    <w:rsid w:val="008E5996"/>
    <w:rsid w:val="0091095C"/>
    <w:rsid w:val="00914AB0"/>
    <w:rsid w:val="00915215"/>
    <w:rsid w:val="0092535E"/>
    <w:rsid w:val="00926202"/>
    <w:rsid w:val="00926816"/>
    <w:rsid w:val="00936BC2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B4D3D"/>
    <w:rsid w:val="009C32BB"/>
    <w:rsid w:val="009D104D"/>
    <w:rsid w:val="009D5ED1"/>
    <w:rsid w:val="009E0DF5"/>
    <w:rsid w:val="009F354B"/>
    <w:rsid w:val="009F3808"/>
    <w:rsid w:val="009F58C5"/>
    <w:rsid w:val="00A0412A"/>
    <w:rsid w:val="00A164CA"/>
    <w:rsid w:val="00A174B2"/>
    <w:rsid w:val="00A22C20"/>
    <w:rsid w:val="00A2630B"/>
    <w:rsid w:val="00A2644B"/>
    <w:rsid w:val="00A43C31"/>
    <w:rsid w:val="00A545B6"/>
    <w:rsid w:val="00A560FF"/>
    <w:rsid w:val="00A62291"/>
    <w:rsid w:val="00A63010"/>
    <w:rsid w:val="00A74203"/>
    <w:rsid w:val="00A7698F"/>
    <w:rsid w:val="00A843F6"/>
    <w:rsid w:val="00A93A21"/>
    <w:rsid w:val="00AA6CE9"/>
    <w:rsid w:val="00AB3EEE"/>
    <w:rsid w:val="00AC1FB7"/>
    <w:rsid w:val="00AE4CF2"/>
    <w:rsid w:val="00AE6310"/>
    <w:rsid w:val="00AF5BE5"/>
    <w:rsid w:val="00B06B7B"/>
    <w:rsid w:val="00B20EE2"/>
    <w:rsid w:val="00B30706"/>
    <w:rsid w:val="00B32E67"/>
    <w:rsid w:val="00B35A44"/>
    <w:rsid w:val="00B57DE2"/>
    <w:rsid w:val="00B601A6"/>
    <w:rsid w:val="00B70F4A"/>
    <w:rsid w:val="00B83876"/>
    <w:rsid w:val="00B93E8D"/>
    <w:rsid w:val="00BA5B4A"/>
    <w:rsid w:val="00BB1924"/>
    <w:rsid w:val="00BB2864"/>
    <w:rsid w:val="00BB4F67"/>
    <w:rsid w:val="00BC27B6"/>
    <w:rsid w:val="00BC2C76"/>
    <w:rsid w:val="00BD114B"/>
    <w:rsid w:val="00BD3789"/>
    <w:rsid w:val="00BD7D89"/>
    <w:rsid w:val="00BD7EC4"/>
    <w:rsid w:val="00BE5296"/>
    <w:rsid w:val="00BF0F4A"/>
    <w:rsid w:val="00BF3C4E"/>
    <w:rsid w:val="00BF56FE"/>
    <w:rsid w:val="00BF7795"/>
    <w:rsid w:val="00C03C84"/>
    <w:rsid w:val="00C0661D"/>
    <w:rsid w:val="00C21DC9"/>
    <w:rsid w:val="00C35DA6"/>
    <w:rsid w:val="00C54B2D"/>
    <w:rsid w:val="00C56DF0"/>
    <w:rsid w:val="00C707AD"/>
    <w:rsid w:val="00C7703F"/>
    <w:rsid w:val="00C812AE"/>
    <w:rsid w:val="00C91ACB"/>
    <w:rsid w:val="00C93972"/>
    <w:rsid w:val="00CA6E2F"/>
    <w:rsid w:val="00CB4198"/>
    <w:rsid w:val="00CB5C45"/>
    <w:rsid w:val="00CB5CE2"/>
    <w:rsid w:val="00CC10AC"/>
    <w:rsid w:val="00CE1E94"/>
    <w:rsid w:val="00CE1FE5"/>
    <w:rsid w:val="00CE4D29"/>
    <w:rsid w:val="00CE61BD"/>
    <w:rsid w:val="00CE7046"/>
    <w:rsid w:val="00CE7193"/>
    <w:rsid w:val="00CF0523"/>
    <w:rsid w:val="00CF1819"/>
    <w:rsid w:val="00D0124A"/>
    <w:rsid w:val="00D16128"/>
    <w:rsid w:val="00D164DE"/>
    <w:rsid w:val="00D21586"/>
    <w:rsid w:val="00D219A8"/>
    <w:rsid w:val="00D3320A"/>
    <w:rsid w:val="00D3773D"/>
    <w:rsid w:val="00D37A82"/>
    <w:rsid w:val="00D42EDF"/>
    <w:rsid w:val="00D56616"/>
    <w:rsid w:val="00D72B0A"/>
    <w:rsid w:val="00D867E9"/>
    <w:rsid w:val="00DA459A"/>
    <w:rsid w:val="00DA615C"/>
    <w:rsid w:val="00DB2DF3"/>
    <w:rsid w:val="00DC223E"/>
    <w:rsid w:val="00DC470F"/>
    <w:rsid w:val="00DC6558"/>
    <w:rsid w:val="00DC6757"/>
    <w:rsid w:val="00E0733E"/>
    <w:rsid w:val="00E12822"/>
    <w:rsid w:val="00E12FCC"/>
    <w:rsid w:val="00E22436"/>
    <w:rsid w:val="00E23820"/>
    <w:rsid w:val="00E3668F"/>
    <w:rsid w:val="00E36FBA"/>
    <w:rsid w:val="00E3705B"/>
    <w:rsid w:val="00E42AB6"/>
    <w:rsid w:val="00E6481F"/>
    <w:rsid w:val="00E677DA"/>
    <w:rsid w:val="00E710DE"/>
    <w:rsid w:val="00E728FE"/>
    <w:rsid w:val="00E74437"/>
    <w:rsid w:val="00E762F6"/>
    <w:rsid w:val="00E770A1"/>
    <w:rsid w:val="00E77835"/>
    <w:rsid w:val="00E823F1"/>
    <w:rsid w:val="00E849DD"/>
    <w:rsid w:val="00E94DA9"/>
    <w:rsid w:val="00EB0F4B"/>
    <w:rsid w:val="00EB5864"/>
    <w:rsid w:val="00EC38CA"/>
    <w:rsid w:val="00EC6B9D"/>
    <w:rsid w:val="00ED5864"/>
    <w:rsid w:val="00EE0BAA"/>
    <w:rsid w:val="00EF0936"/>
    <w:rsid w:val="00F02D4C"/>
    <w:rsid w:val="00F03E4B"/>
    <w:rsid w:val="00F10BD4"/>
    <w:rsid w:val="00F21B64"/>
    <w:rsid w:val="00F408F1"/>
    <w:rsid w:val="00F44FD0"/>
    <w:rsid w:val="00F56157"/>
    <w:rsid w:val="00F56DFE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D1B60"/>
    <w:rsid w:val="00FD3E53"/>
    <w:rsid w:val="00FD5004"/>
    <w:rsid w:val="00FE063A"/>
    <w:rsid w:val="00FE1F66"/>
    <w:rsid w:val="00FE20A4"/>
    <w:rsid w:val="00FE3DF0"/>
    <w:rsid w:val="00FF1D60"/>
    <w:rsid w:val="00FF24BD"/>
    <w:rsid w:val="00FF3EF8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olsl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Katarzyna Cierniak</cp:lastModifiedBy>
  <cp:revision>5</cp:revision>
  <cp:lastPrinted>2024-10-08T10:07:00Z</cp:lastPrinted>
  <dcterms:created xsi:type="dcterms:W3CDTF">2025-06-05T13:28:00Z</dcterms:created>
  <dcterms:modified xsi:type="dcterms:W3CDTF">2025-06-09T07:31:00Z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